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仿宋" w:hAnsi="仿宋" w:eastAsia="仿宋" w:cs="仿宋"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</w:rPr>
        <w:t>附件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 xml:space="preserve">  </w:t>
      </w:r>
    </w:p>
    <w:p>
      <w:pPr>
        <w:pStyle w:val="2"/>
        <w:ind w:firstLine="0" w:firstLineChars="0"/>
        <w:jc w:val="center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青年教师导师中期检查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结果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汇总表</w:t>
      </w:r>
    </w:p>
    <w:tbl>
      <w:tblPr>
        <w:tblStyle w:val="5"/>
        <w:tblpPr w:leftFromText="180" w:rightFromText="180" w:vertAnchor="text" w:horzAnchor="page" w:tblpXSpec="center" w:tblpY="320"/>
        <w:tblOverlap w:val="never"/>
        <w:tblW w:w="9176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921"/>
        <w:gridCol w:w="1010"/>
        <w:gridCol w:w="2631"/>
        <w:gridCol w:w="752"/>
        <w:gridCol w:w="227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被指导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教师</w:t>
            </w: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检查材料结果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教师</w:t>
            </w: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检查材料结果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学院</w:t>
            </w: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听课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次，教学心得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份，申报科研项目1项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指导学生获奖1等奖一项，三等奖1项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发表论文1篇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主持校级科研重点项目1项，主持省级一般项目1项，能胜任当前授课任务。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指导记录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次，听课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次，总结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份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指导记录客观详细。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color w:val="00000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  <w:t>备注：检查结果简述被指导教师和指导教师的基本情况，要求客观事实。</w:t>
      </w:r>
    </w:p>
    <w:p/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